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A9681" w14:textId="21209D7C" w:rsidR="00FE067E" w:rsidRPr="00906858" w:rsidRDefault="00B878FD" w:rsidP="00CC1F3B">
      <w:pPr>
        <w:pStyle w:val="TitlePageOrigin"/>
        <w:rPr>
          <w:color w:val="auto"/>
        </w:rPr>
      </w:pPr>
      <w:r w:rsidRPr="00906858">
        <w:rPr>
          <w:caps w:val="0"/>
          <w:noProof/>
          <w:color w:val="auto"/>
        </w:rPr>
        <mc:AlternateContent>
          <mc:Choice Requires="wps">
            <w:drawing>
              <wp:anchor distT="0" distB="0" distL="114300" distR="114300" simplePos="0" relativeHeight="251659264" behindDoc="0" locked="0" layoutInCell="1" allowOverlap="1" wp14:anchorId="7B4663A7" wp14:editId="6A4E8EB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7555E64" w14:textId="029CCA5F" w:rsidR="004900B2" w:rsidRPr="00B878FD" w:rsidRDefault="004900B2" w:rsidP="00B878FD">
                            <w:pPr>
                              <w:spacing w:line="240" w:lineRule="auto"/>
                              <w:jc w:val="center"/>
                              <w:rPr>
                                <w:rFonts w:cs="Arial"/>
                                <w:b/>
                              </w:rPr>
                            </w:pPr>
                            <w:r w:rsidRPr="00B878F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7B4663A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7555E64" w14:textId="029CCA5F" w:rsidR="004900B2" w:rsidRPr="00B878FD" w:rsidRDefault="004900B2" w:rsidP="00B878FD">
                      <w:pPr>
                        <w:spacing w:line="240" w:lineRule="auto"/>
                        <w:jc w:val="center"/>
                        <w:rPr>
                          <w:rFonts w:cs="Arial"/>
                          <w:b/>
                        </w:rPr>
                      </w:pPr>
                      <w:r w:rsidRPr="00B878FD">
                        <w:rPr>
                          <w:rFonts w:cs="Arial"/>
                          <w:b/>
                        </w:rPr>
                        <w:t>FISCAL NOTE</w:t>
                      </w:r>
                    </w:p>
                  </w:txbxContent>
                </v:textbox>
              </v:shape>
            </w:pict>
          </mc:Fallback>
        </mc:AlternateContent>
      </w:r>
      <w:r w:rsidR="003C6034" w:rsidRPr="00906858">
        <w:rPr>
          <w:caps w:val="0"/>
          <w:color w:val="auto"/>
        </w:rPr>
        <w:t>WEST VIRGINIA LEGISLATURE</w:t>
      </w:r>
    </w:p>
    <w:p w14:paraId="5CACB6E4" w14:textId="77777777" w:rsidR="00CD36CF" w:rsidRPr="00906858" w:rsidRDefault="00CD36CF" w:rsidP="00CC1F3B">
      <w:pPr>
        <w:pStyle w:val="TitlePageSession"/>
        <w:rPr>
          <w:color w:val="auto"/>
        </w:rPr>
      </w:pPr>
      <w:r w:rsidRPr="00906858">
        <w:rPr>
          <w:color w:val="auto"/>
        </w:rPr>
        <w:t>20</w:t>
      </w:r>
      <w:r w:rsidR="00EC5E63" w:rsidRPr="00906858">
        <w:rPr>
          <w:color w:val="auto"/>
        </w:rPr>
        <w:t>2</w:t>
      </w:r>
      <w:r w:rsidR="00400B5C" w:rsidRPr="00906858">
        <w:rPr>
          <w:color w:val="auto"/>
        </w:rPr>
        <w:t>2</w:t>
      </w:r>
      <w:r w:rsidRPr="00906858">
        <w:rPr>
          <w:color w:val="auto"/>
        </w:rPr>
        <w:t xml:space="preserve"> </w:t>
      </w:r>
      <w:r w:rsidR="003C6034" w:rsidRPr="00906858">
        <w:rPr>
          <w:caps w:val="0"/>
          <w:color w:val="auto"/>
        </w:rPr>
        <w:t>REGULAR SESSION</w:t>
      </w:r>
    </w:p>
    <w:p w14:paraId="68F13579" w14:textId="77777777" w:rsidR="00CD36CF" w:rsidRPr="00906858" w:rsidRDefault="003D355A" w:rsidP="00CC1F3B">
      <w:pPr>
        <w:pStyle w:val="TitlePageBillPrefix"/>
        <w:rPr>
          <w:color w:val="auto"/>
        </w:rPr>
      </w:pPr>
      <w:sdt>
        <w:sdtPr>
          <w:rPr>
            <w:color w:val="auto"/>
          </w:rPr>
          <w:tag w:val="IntroDate"/>
          <w:id w:val="-1236936958"/>
          <w:placeholder>
            <w:docPart w:val="04863FE1F417463BB81EFDEC7B8FDD37"/>
          </w:placeholder>
          <w:text/>
        </w:sdtPr>
        <w:sdtEndPr/>
        <w:sdtContent>
          <w:r w:rsidR="00AE48A0" w:rsidRPr="00906858">
            <w:rPr>
              <w:color w:val="auto"/>
            </w:rPr>
            <w:t>Introduced</w:t>
          </w:r>
        </w:sdtContent>
      </w:sdt>
    </w:p>
    <w:p w14:paraId="089D4B56" w14:textId="338A8755" w:rsidR="00CD36CF" w:rsidRPr="00906858" w:rsidRDefault="003D355A" w:rsidP="00CC1F3B">
      <w:pPr>
        <w:pStyle w:val="BillNumber"/>
        <w:rPr>
          <w:color w:val="auto"/>
        </w:rPr>
      </w:pPr>
      <w:sdt>
        <w:sdtPr>
          <w:rPr>
            <w:color w:val="auto"/>
          </w:rPr>
          <w:tag w:val="Chamber"/>
          <w:id w:val="893011969"/>
          <w:lock w:val="sdtLocked"/>
          <w:placeholder>
            <w:docPart w:val="252670BEAEBA4A0995A98BA0D7706CB5"/>
          </w:placeholder>
          <w:dropDownList>
            <w:listItem w:displayText="House" w:value="House"/>
            <w:listItem w:displayText="Senate" w:value="Senate"/>
          </w:dropDownList>
        </w:sdtPr>
        <w:sdtEndPr/>
        <w:sdtContent>
          <w:r w:rsidR="00C33434" w:rsidRPr="00906858">
            <w:rPr>
              <w:color w:val="auto"/>
            </w:rPr>
            <w:t>House</w:t>
          </w:r>
        </w:sdtContent>
      </w:sdt>
      <w:r w:rsidR="00303684" w:rsidRPr="00906858">
        <w:rPr>
          <w:color w:val="auto"/>
        </w:rPr>
        <w:t xml:space="preserve"> </w:t>
      </w:r>
      <w:r w:rsidR="00CD36CF" w:rsidRPr="00906858">
        <w:rPr>
          <w:color w:val="auto"/>
        </w:rPr>
        <w:t xml:space="preserve">Bill </w:t>
      </w:r>
      <w:sdt>
        <w:sdtPr>
          <w:rPr>
            <w:color w:val="auto"/>
          </w:rPr>
          <w:tag w:val="BNum"/>
          <w:id w:val="1645317809"/>
          <w:lock w:val="sdtLocked"/>
          <w:placeholder>
            <w:docPart w:val="91F6428040A741A7A01F18931EC9AF42"/>
          </w:placeholder>
          <w:text/>
        </w:sdtPr>
        <w:sdtEndPr/>
        <w:sdtContent>
          <w:r w:rsidR="006F6976">
            <w:rPr>
              <w:color w:val="auto"/>
            </w:rPr>
            <w:t>4317</w:t>
          </w:r>
        </w:sdtContent>
      </w:sdt>
    </w:p>
    <w:p w14:paraId="155FD6B2" w14:textId="49EAE86A" w:rsidR="00CD36CF" w:rsidRPr="00906858" w:rsidRDefault="00CD36CF" w:rsidP="00CC1F3B">
      <w:pPr>
        <w:pStyle w:val="Sponsors"/>
        <w:rPr>
          <w:color w:val="auto"/>
        </w:rPr>
      </w:pPr>
      <w:r w:rsidRPr="00906858">
        <w:rPr>
          <w:color w:val="auto"/>
        </w:rPr>
        <w:t xml:space="preserve">By </w:t>
      </w:r>
      <w:sdt>
        <w:sdtPr>
          <w:rPr>
            <w:color w:val="auto"/>
          </w:rPr>
          <w:tag w:val="Sponsors"/>
          <w:id w:val="1589585889"/>
          <w:placeholder>
            <w:docPart w:val="85B1B68C1E234BD98B0F405BA92E8C82"/>
          </w:placeholder>
          <w:text w:multiLine="1"/>
        </w:sdtPr>
        <w:sdtEndPr/>
        <w:sdtContent>
          <w:r w:rsidR="0013507F" w:rsidRPr="00906858">
            <w:rPr>
              <w:color w:val="auto"/>
            </w:rPr>
            <w:t>Delegate</w:t>
          </w:r>
          <w:r w:rsidR="00EE1A61">
            <w:rPr>
              <w:color w:val="auto"/>
            </w:rPr>
            <w:t>s</w:t>
          </w:r>
          <w:r w:rsidR="0013507F" w:rsidRPr="00906858">
            <w:rPr>
              <w:color w:val="auto"/>
            </w:rPr>
            <w:t xml:space="preserve"> Burkhammer</w:t>
          </w:r>
          <w:r w:rsidR="00EE1A61">
            <w:rPr>
              <w:color w:val="auto"/>
            </w:rPr>
            <w:t>, Pinson, Mazzocchi, Tully, Pack, D. Jeffries, Keaton, Hanna, Ellington,</w:t>
          </w:r>
          <w:r w:rsidR="003D355A">
            <w:rPr>
              <w:color w:val="auto"/>
            </w:rPr>
            <w:t xml:space="preserve"> </w:t>
          </w:r>
          <w:r w:rsidR="00EE1A61">
            <w:rPr>
              <w:color w:val="auto"/>
            </w:rPr>
            <w:t>Graves</w:t>
          </w:r>
          <w:r w:rsidR="003D355A">
            <w:rPr>
              <w:color w:val="auto"/>
            </w:rPr>
            <w:t xml:space="preserve"> and Mandt</w:t>
          </w:r>
        </w:sdtContent>
      </w:sdt>
    </w:p>
    <w:p w14:paraId="18BC23D6" w14:textId="31BA5479" w:rsidR="00E831B3" w:rsidRPr="00906858" w:rsidRDefault="00CD36CF" w:rsidP="00CC1F3B">
      <w:pPr>
        <w:pStyle w:val="References"/>
        <w:rPr>
          <w:color w:val="auto"/>
        </w:rPr>
      </w:pPr>
      <w:r w:rsidRPr="00906858">
        <w:rPr>
          <w:color w:val="auto"/>
        </w:rPr>
        <w:t>[</w:t>
      </w:r>
      <w:sdt>
        <w:sdtPr>
          <w:rPr>
            <w:color w:val="auto"/>
          </w:rPr>
          <w:tag w:val="References"/>
          <w:id w:val="-1043047873"/>
          <w:placeholder>
            <w:docPart w:val="1A752679FFBB45949E51C7FF04B18828"/>
          </w:placeholder>
          <w:text w:multiLine="1"/>
        </w:sdtPr>
        <w:sdtEndPr/>
        <w:sdtContent>
          <w:r w:rsidR="006F6976">
            <w:rPr>
              <w:color w:val="auto"/>
            </w:rPr>
            <w:t>Introduced January 21, 2022; Referred to the Committee on Health and Human Resources then Finance</w:t>
          </w:r>
        </w:sdtContent>
      </w:sdt>
      <w:r w:rsidRPr="00906858">
        <w:rPr>
          <w:color w:val="auto"/>
        </w:rPr>
        <w:t>]</w:t>
      </w:r>
    </w:p>
    <w:p w14:paraId="04B792ED" w14:textId="450B4548" w:rsidR="00303684" w:rsidRPr="00906858" w:rsidRDefault="0000526A" w:rsidP="00CC1F3B">
      <w:pPr>
        <w:pStyle w:val="TitleSection"/>
        <w:rPr>
          <w:color w:val="auto"/>
        </w:rPr>
      </w:pPr>
      <w:r w:rsidRPr="00906858">
        <w:rPr>
          <w:color w:val="auto"/>
        </w:rPr>
        <w:lastRenderedPageBreak/>
        <w:t>A BILL</w:t>
      </w:r>
      <w:r w:rsidR="0013507F" w:rsidRPr="00906858">
        <w:rPr>
          <w:color w:val="auto"/>
        </w:rPr>
        <w:t xml:space="preserve"> to amend the Code of West Virginia, 1931, as amended, by adding thereto a new article, designated §11-29-1, §11-29-2, </w:t>
      </w:r>
      <w:bookmarkStart w:id="0" w:name="_Hlk62651650"/>
      <w:r w:rsidR="0013507F" w:rsidRPr="00906858">
        <w:rPr>
          <w:color w:val="auto"/>
        </w:rPr>
        <w:t>§11-29-3</w:t>
      </w:r>
      <w:bookmarkEnd w:id="0"/>
      <w:r w:rsidR="0013507F" w:rsidRPr="00906858">
        <w:rPr>
          <w:color w:val="auto"/>
        </w:rPr>
        <w:t>, §11-29-4</w:t>
      </w:r>
      <w:r w:rsidR="00C745F1" w:rsidRPr="00906858">
        <w:rPr>
          <w:color w:val="auto"/>
        </w:rPr>
        <w:t>, and §11-29-5</w:t>
      </w:r>
      <w:r w:rsidR="00D51BA8" w:rsidRPr="00906858">
        <w:rPr>
          <w:color w:val="auto"/>
        </w:rPr>
        <w:t>;</w:t>
      </w:r>
      <w:r w:rsidR="00D50992" w:rsidRPr="00906858">
        <w:rPr>
          <w:color w:val="auto"/>
        </w:rPr>
        <w:t xml:space="preserve"> </w:t>
      </w:r>
      <w:r w:rsidR="00D52BBD" w:rsidRPr="00906858">
        <w:rPr>
          <w:color w:val="auto"/>
        </w:rPr>
        <w:t xml:space="preserve">to amend said code by adding thereto a new section, designated §21-5-19; </w:t>
      </w:r>
      <w:r w:rsidR="00D50992" w:rsidRPr="00906858">
        <w:rPr>
          <w:color w:val="auto"/>
        </w:rPr>
        <w:t>to amend said code</w:t>
      </w:r>
      <w:r w:rsidR="00D51BA8" w:rsidRPr="00906858">
        <w:rPr>
          <w:color w:val="auto"/>
        </w:rPr>
        <w:t xml:space="preserve"> by adding thereto a new section, designated §33-13-49; and</w:t>
      </w:r>
      <w:r w:rsidR="00D50992" w:rsidRPr="00906858">
        <w:rPr>
          <w:color w:val="auto"/>
        </w:rPr>
        <w:t xml:space="preserve"> to amend said code</w:t>
      </w:r>
      <w:r w:rsidR="00D51BA8" w:rsidRPr="00906858">
        <w:rPr>
          <w:color w:val="auto"/>
        </w:rPr>
        <w:t xml:space="preserve"> by adding thereto a new section, designated §33-15-15,</w:t>
      </w:r>
      <w:r w:rsidR="0013507F" w:rsidRPr="00906858">
        <w:rPr>
          <w:color w:val="auto"/>
        </w:rPr>
        <w:t xml:space="preserve"> all relat</w:t>
      </w:r>
      <w:r w:rsidR="00BD78B7" w:rsidRPr="00906858">
        <w:rPr>
          <w:color w:val="auto"/>
        </w:rPr>
        <w:t>ed</w:t>
      </w:r>
      <w:r w:rsidR="0013507F" w:rsidRPr="00906858">
        <w:rPr>
          <w:color w:val="auto"/>
        </w:rPr>
        <w:t xml:space="preserve"> to </w:t>
      </w:r>
      <w:r w:rsidR="00D51BA8" w:rsidRPr="00906858">
        <w:rPr>
          <w:color w:val="auto"/>
        </w:rPr>
        <w:t xml:space="preserve">fostering organ donation by providing benefits and protections for persons who donate or agree to donate bodily organs: </w:t>
      </w:r>
      <w:r w:rsidR="0013507F" w:rsidRPr="00906858">
        <w:rPr>
          <w:color w:val="auto"/>
        </w:rPr>
        <w:t>creating a tax credit for living and decreased organ donors; establishing purpose</w:t>
      </w:r>
      <w:r w:rsidR="00123627" w:rsidRPr="00906858">
        <w:rPr>
          <w:color w:val="auto"/>
        </w:rPr>
        <w:t xml:space="preserve"> of credit</w:t>
      </w:r>
      <w:r w:rsidR="0013507F" w:rsidRPr="00906858">
        <w:rPr>
          <w:color w:val="auto"/>
        </w:rPr>
        <w:t>; establishing the amount of tax credit and eligible taxpayers; providing for the applicability of the tax credit</w:t>
      </w:r>
      <w:r w:rsidR="00123627" w:rsidRPr="00906858">
        <w:rPr>
          <w:color w:val="auto"/>
        </w:rPr>
        <w:t xml:space="preserve">; </w:t>
      </w:r>
      <w:r w:rsidR="00D52BBD" w:rsidRPr="00906858">
        <w:rPr>
          <w:color w:val="auto"/>
        </w:rPr>
        <w:t xml:space="preserve">prohibiting the termination of an employee who takes time away from employment to donate an organ or organs; </w:t>
      </w:r>
      <w:r w:rsidR="00123627" w:rsidRPr="00906858">
        <w:rPr>
          <w:color w:val="auto"/>
        </w:rPr>
        <w:t xml:space="preserve">prohibiting denial of coverage, increase in premiums, or cancellation of life insurance for living organ donors; and </w:t>
      </w:r>
      <w:r w:rsidR="00F435C5" w:rsidRPr="00906858">
        <w:rPr>
          <w:color w:val="auto"/>
        </w:rPr>
        <w:t xml:space="preserve">prohibiting </w:t>
      </w:r>
      <w:r w:rsidR="00123627" w:rsidRPr="00906858">
        <w:rPr>
          <w:color w:val="auto"/>
        </w:rPr>
        <w:t>denial of coverage, increase in premiums, or cancellation of sickness, disability, or long-term care insurance for living organ donors.</w:t>
      </w:r>
    </w:p>
    <w:p w14:paraId="118C3AD5" w14:textId="77777777" w:rsidR="00303684" w:rsidRPr="00906858" w:rsidRDefault="00303684" w:rsidP="00CC1F3B">
      <w:pPr>
        <w:pStyle w:val="EnactingClause"/>
        <w:rPr>
          <w:color w:val="auto"/>
        </w:rPr>
      </w:pPr>
      <w:r w:rsidRPr="00906858">
        <w:rPr>
          <w:color w:val="auto"/>
        </w:rPr>
        <w:t>Be it enacted by the Legislature of West Virginia:</w:t>
      </w:r>
    </w:p>
    <w:p w14:paraId="611D4004" w14:textId="3A2DC606" w:rsidR="006C226D" w:rsidRPr="00906858" w:rsidRDefault="006C226D" w:rsidP="004900B2">
      <w:pPr>
        <w:pStyle w:val="ChapterHeading"/>
        <w:rPr>
          <w:color w:val="auto"/>
        </w:rPr>
      </w:pPr>
      <w:bookmarkStart w:id="1" w:name="_Hlk62036545"/>
      <w:r w:rsidRPr="00906858">
        <w:rPr>
          <w:color w:val="auto"/>
        </w:rPr>
        <w:t>CHAPTER 11. TAXATION.</w:t>
      </w:r>
    </w:p>
    <w:p w14:paraId="7E1469AB" w14:textId="01202CE0" w:rsidR="0013507F" w:rsidRPr="00906858" w:rsidRDefault="0013507F" w:rsidP="0013507F">
      <w:pPr>
        <w:pStyle w:val="ArticleHeading"/>
        <w:rPr>
          <w:color w:val="auto"/>
          <w:u w:val="single"/>
        </w:rPr>
      </w:pPr>
      <w:r w:rsidRPr="00906858">
        <w:rPr>
          <w:color w:val="auto"/>
          <w:u w:val="single"/>
        </w:rPr>
        <w:t xml:space="preserve">ARTICLE 29. Organ Donation Tax </w:t>
      </w:r>
      <w:r w:rsidR="00302678">
        <w:rPr>
          <w:color w:val="auto"/>
          <w:u w:val="single"/>
        </w:rPr>
        <w:t>STIMULUS</w:t>
      </w:r>
      <w:r w:rsidRPr="00906858">
        <w:rPr>
          <w:color w:val="auto"/>
          <w:u w:val="single"/>
        </w:rPr>
        <w:t xml:space="preserve"> Act</w:t>
      </w:r>
      <w:r w:rsidR="00A840A5" w:rsidRPr="00906858">
        <w:rPr>
          <w:color w:val="auto"/>
          <w:u w:val="single"/>
        </w:rPr>
        <w:t>.</w:t>
      </w:r>
    </w:p>
    <w:p w14:paraId="7026B9DB" w14:textId="77777777" w:rsidR="0013507F" w:rsidRPr="00906858" w:rsidRDefault="0013507F" w:rsidP="0013507F">
      <w:pPr>
        <w:pStyle w:val="SectionHeading"/>
        <w:rPr>
          <w:color w:val="auto"/>
          <w:u w:val="single"/>
        </w:rPr>
      </w:pPr>
      <w:r w:rsidRPr="00906858">
        <w:rPr>
          <w:color w:val="auto"/>
          <w:u w:val="single"/>
        </w:rPr>
        <w:t>§11-29-1</w:t>
      </w:r>
      <w:bookmarkEnd w:id="1"/>
      <w:r w:rsidRPr="00906858">
        <w:rPr>
          <w:color w:val="auto"/>
          <w:u w:val="single"/>
        </w:rPr>
        <w:t>. Title.</w:t>
      </w:r>
    </w:p>
    <w:p w14:paraId="44E0F9AC" w14:textId="77777777" w:rsidR="00710279" w:rsidRPr="00906858" w:rsidRDefault="00710279" w:rsidP="0013507F">
      <w:pPr>
        <w:pStyle w:val="SectionBody"/>
        <w:rPr>
          <w:color w:val="auto"/>
          <w:u w:val="single"/>
        </w:rPr>
        <w:sectPr w:rsidR="00710279" w:rsidRPr="00906858" w:rsidSect="0008504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8B506C3" w14:textId="3234CB00" w:rsidR="0013507F" w:rsidRPr="00906858" w:rsidRDefault="0013507F" w:rsidP="0013507F">
      <w:pPr>
        <w:pStyle w:val="SectionBody"/>
        <w:rPr>
          <w:color w:val="auto"/>
          <w:u w:val="single"/>
        </w:rPr>
      </w:pPr>
      <w:r w:rsidRPr="00906858">
        <w:rPr>
          <w:color w:val="auto"/>
          <w:u w:val="single"/>
        </w:rPr>
        <w:t xml:space="preserve">This </w:t>
      </w:r>
      <w:r w:rsidR="00B82EA3" w:rsidRPr="00906858">
        <w:rPr>
          <w:color w:val="auto"/>
          <w:u w:val="single"/>
        </w:rPr>
        <w:t>article</w:t>
      </w:r>
      <w:r w:rsidRPr="00906858">
        <w:rPr>
          <w:color w:val="auto"/>
          <w:u w:val="single"/>
        </w:rPr>
        <w:t xml:space="preserve"> may be cited as the “</w:t>
      </w:r>
      <w:bookmarkStart w:id="2" w:name="_Hlk62651332"/>
      <w:r w:rsidRPr="00906858">
        <w:rPr>
          <w:color w:val="auto"/>
          <w:u w:val="single"/>
        </w:rPr>
        <w:t xml:space="preserve">Organ Donation </w:t>
      </w:r>
      <w:r w:rsidR="00302678">
        <w:rPr>
          <w:color w:val="auto"/>
          <w:u w:val="single"/>
        </w:rPr>
        <w:t>Stimulus</w:t>
      </w:r>
      <w:r w:rsidRPr="00906858">
        <w:rPr>
          <w:color w:val="auto"/>
          <w:u w:val="single"/>
        </w:rPr>
        <w:t xml:space="preserve"> Act</w:t>
      </w:r>
      <w:bookmarkEnd w:id="2"/>
      <w:r w:rsidRPr="00906858">
        <w:rPr>
          <w:color w:val="auto"/>
          <w:u w:val="single"/>
        </w:rPr>
        <w:t>.”</w:t>
      </w:r>
    </w:p>
    <w:p w14:paraId="06D2B370" w14:textId="77777777" w:rsidR="0013507F" w:rsidRPr="00906858" w:rsidRDefault="0013507F" w:rsidP="0013507F">
      <w:pPr>
        <w:pStyle w:val="SectionHeading"/>
        <w:rPr>
          <w:color w:val="auto"/>
          <w:u w:val="single"/>
        </w:rPr>
      </w:pPr>
      <w:r w:rsidRPr="00906858">
        <w:rPr>
          <w:color w:val="auto"/>
          <w:u w:val="single"/>
        </w:rPr>
        <w:t>§11-29-2. Purpose.</w:t>
      </w:r>
    </w:p>
    <w:p w14:paraId="568B8CA6" w14:textId="77777777" w:rsidR="00710279" w:rsidRPr="00906858" w:rsidRDefault="00710279" w:rsidP="0013507F">
      <w:pPr>
        <w:pStyle w:val="SectionBody"/>
        <w:rPr>
          <w:color w:val="auto"/>
          <w:u w:val="single"/>
        </w:rPr>
        <w:sectPr w:rsidR="00710279" w:rsidRPr="00906858" w:rsidSect="00A93D89">
          <w:type w:val="continuous"/>
          <w:pgSz w:w="12240" w:h="15840" w:code="1"/>
          <w:pgMar w:top="1440" w:right="1440" w:bottom="1440" w:left="1440" w:header="720" w:footer="720" w:gutter="0"/>
          <w:lnNumType w:countBy="1" w:restart="newSection"/>
          <w:cols w:space="720"/>
          <w:titlePg/>
          <w:docGrid w:linePitch="360"/>
        </w:sectPr>
      </w:pPr>
    </w:p>
    <w:p w14:paraId="3C74B2DA" w14:textId="3ACDCF7D" w:rsidR="0013507F" w:rsidRPr="00906858" w:rsidRDefault="0013507F" w:rsidP="0013507F">
      <w:pPr>
        <w:pStyle w:val="SectionBody"/>
        <w:rPr>
          <w:color w:val="auto"/>
          <w:u w:val="single"/>
        </w:rPr>
      </w:pPr>
      <w:r w:rsidRPr="00906858">
        <w:rPr>
          <w:color w:val="auto"/>
          <w:u w:val="single"/>
        </w:rPr>
        <w:t xml:space="preserve">The purpose of the “Organ Donation </w:t>
      </w:r>
      <w:r w:rsidR="00302678">
        <w:rPr>
          <w:color w:val="auto"/>
          <w:u w:val="single"/>
        </w:rPr>
        <w:t xml:space="preserve">Stimulus </w:t>
      </w:r>
      <w:r w:rsidRPr="00906858">
        <w:rPr>
          <w:color w:val="auto"/>
          <w:u w:val="single"/>
        </w:rPr>
        <w:t xml:space="preserve"> Act” is to create an income tax modification for certain individuals who donate a human organ</w:t>
      </w:r>
      <w:r w:rsidR="00954619" w:rsidRPr="00906858">
        <w:rPr>
          <w:color w:val="auto"/>
          <w:u w:val="single"/>
        </w:rPr>
        <w:t xml:space="preserve"> and a tax credit for employers who provide paid leave for an employee who takes time off from employment in order to donate a bodily organ or organs for human organ transplantation</w:t>
      </w:r>
      <w:r w:rsidRPr="00906858">
        <w:rPr>
          <w:color w:val="auto"/>
          <w:u w:val="single"/>
        </w:rPr>
        <w:t>.</w:t>
      </w:r>
    </w:p>
    <w:p w14:paraId="7EEA291D" w14:textId="61A344EC" w:rsidR="0013507F" w:rsidRPr="00906858" w:rsidRDefault="0013507F" w:rsidP="0013507F">
      <w:pPr>
        <w:pStyle w:val="SectionHeading"/>
        <w:rPr>
          <w:color w:val="auto"/>
          <w:u w:val="single"/>
        </w:rPr>
      </w:pPr>
      <w:r w:rsidRPr="00906858">
        <w:rPr>
          <w:color w:val="auto"/>
          <w:u w:val="single"/>
        </w:rPr>
        <w:t xml:space="preserve">§11-29-3. </w:t>
      </w:r>
      <w:r w:rsidR="00954619" w:rsidRPr="00906858">
        <w:rPr>
          <w:color w:val="auto"/>
          <w:u w:val="single"/>
        </w:rPr>
        <w:t>Personal income tax credit for organ donor</w:t>
      </w:r>
      <w:r w:rsidRPr="00906858">
        <w:rPr>
          <w:color w:val="auto"/>
          <w:u w:val="single"/>
        </w:rPr>
        <w:t>.</w:t>
      </w:r>
    </w:p>
    <w:p w14:paraId="2DD3E5AB" w14:textId="77777777" w:rsidR="00710279" w:rsidRPr="00906858" w:rsidRDefault="00710279" w:rsidP="0013507F">
      <w:pPr>
        <w:pStyle w:val="SectionBody"/>
        <w:rPr>
          <w:color w:val="auto"/>
          <w:u w:val="single"/>
        </w:rPr>
        <w:sectPr w:rsidR="00710279" w:rsidRPr="00906858" w:rsidSect="00A93D89">
          <w:type w:val="continuous"/>
          <w:pgSz w:w="12240" w:h="15840" w:code="1"/>
          <w:pgMar w:top="1440" w:right="1440" w:bottom="1440" w:left="1440" w:header="720" w:footer="720" w:gutter="0"/>
          <w:lnNumType w:countBy="1" w:restart="newSection"/>
          <w:cols w:space="720"/>
          <w:titlePg/>
          <w:docGrid w:linePitch="360"/>
        </w:sectPr>
      </w:pPr>
    </w:p>
    <w:p w14:paraId="270958D8" w14:textId="3544DCB5" w:rsidR="0013507F" w:rsidRPr="00906858" w:rsidRDefault="0013507F" w:rsidP="0013507F">
      <w:pPr>
        <w:pStyle w:val="SectionBody"/>
        <w:rPr>
          <w:color w:val="auto"/>
          <w:u w:val="single"/>
        </w:rPr>
      </w:pPr>
      <w:r w:rsidRPr="00906858">
        <w:rPr>
          <w:color w:val="auto"/>
          <w:u w:val="single"/>
        </w:rPr>
        <w:t xml:space="preserve">(a) There is allowed to eligible taxpayers who have donated organs for human organ </w:t>
      </w:r>
      <w:r w:rsidRPr="00906858">
        <w:rPr>
          <w:color w:val="auto"/>
          <w:u w:val="single"/>
        </w:rPr>
        <w:lastRenderedPageBreak/>
        <w:t xml:space="preserve">transplantation, a credit against taxes imposed by </w:t>
      </w:r>
      <w:bookmarkStart w:id="3" w:name="_Hlk62724936"/>
      <w:r w:rsidRPr="00906858">
        <w:rPr>
          <w:color w:val="auto"/>
          <w:u w:val="single"/>
        </w:rPr>
        <w:t>§</w:t>
      </w:r>
      <w:bookmarkStart w:id="4" w:name="_Hlk62724923"/>
      <w:bookmarkEnd w:id="3"/>
      <w:r w:rsidRPr="00906858">
        <w:rPr>
          <w:color w:val="auto"/>
          <w:u w:val="single"/>
        </w:rPr>
        <w:t xml:space="preserve">11-21-1 </w:t>
      </w:r>
      <w:r w:rsidRPr="00906858">
        <w:rPr>
          <w:i/>
          <w:iCs/>
          <w:color w:val="auto"/>
          <w:u w:val="single"/>
        </w:rPr>
        <w:t>et seq.</w:t>
      </w:r>
      <w:r w:rsidRPr="00906858">
        <w:rPr>
          <w:color w:val="auto"/>
          <w:u w:val="single"/>
        </w:rPr>
        <w:t xml:space="preserve"> </w:t>
      </w:r>
      <w:bookmarkEnd w:id="4"/>
      <w:r w:rsidRPr="00906858">
        <w:rPr>
          <w:color w:val="auto"/>
          <w:u w:val="single"/>
        </w:rPr>
        <w:t>of this code in the amounts set forth in subsections (b) and (c) of this section.</w:t>
      </w:r>
    </w:p>
    <w:p w14:paraId="2CA216AF" w14:textId="7D18B95B" w:rsidR="0013507F" w:rsidRPr="00906858" w:rsidRDefault="0013507F" w:rsidP="0013507F">
      <w:pPr>
        <w:pStyle w:val="SectionBody"/>
        <w:rPr>
          <w:color w:val="auto"/>
          <w:u w:val="single"/>
        </w:rPr>
      </w:pPr>
      <w:r w:rsidRPr="00906858">
        <w:rPr>
          <w:color w:val="auto"/>
          <w:u w:val="single"/>
        </w:rPr>
        <w:t xml:space="preserve">(b) </w:t>
      </w:r>
      <w:bookmarkStart w:id="5" w:name="_Hlk62725618"/>
      <w:r w:rsidRPr="00906858">
        <w:rPr>
          <w:color w:val="auto"/>
          <w:u w:val="single"/>
        </w:rPr>
        <w:t>If an individual, while living, donates one or more of his or her human organs to another human being for human organ transplantation, he or she may claim a credit in the amount of up to $5</w:t>
      </w:r>
      <w:r w:rsidR="00AC2FFE" w:rsidRPr="00906858">
        <w:rPr>
          <w:color w:val="auto"/>
          <w:u w:val="single"/>
        </w:rPr>
        <w:t>,0</w:t>
      </w:r>
      <w:r w:rsidRPr="00906858">
        <w:rPr>
          <w:color w:val="auto"/>
          <w:u w:val="single"/>
        </w:rPr>
        <w:t xml:space="preserve">00 during the taxable year during which the human organ transplantation occurred. The credit shall reduce the total amount of tax imposed by §11-21-1 </w:t>
      </w:r>
      <w:r w:rsidRPr="00906858">
        <w:rPr>
          <w:i/>
          <w:iCs/>
          <w:color w:val="auto"/>
          <w:u w:val="single"/>
        </w:rPr>
        <w:t>et seq.</w:t>
      </w:r>
      <w:r w:rsidRPr="00906858">
        <w:rPr>
          <w:color w:val="auto"/>
          <w:u w:val="single"/>
        </w:rPr>
        <w:t xml:space="preserve"> of this code. If the amount of the credit exceeds the taxpayer’s tax liability for the taxable year, the amount which exceeds the tax liability may be carried over and applied as a credit against the tax liability of the taxpayer for the next taxable year.</w:t>
      </w:r>
      <w:bookmarkEnd w:id="5"/>
    </w:p>
    <w:p w14:paraId="614D0499" w14:textId="0155315C" w:rsidR="0013507F" w:rsidRPr="00906858" w:rsidRDefault="0013507F" w:rsidP="0013507F">
      <w:pPr>
        <w:pStyle w:val="SectionBody"/>
        <w:rPr>
          <w:color w:val="auto"/>
          <w:u w:val="single"/>
        </w:rPr>
      </w:pPr>
      <w:r w:rsidRPr="00906858">
        <w:rPr>
          <w:color w:val="auto"/>
          <w:u w:val="single"/>
        </w:rPr>
        <w:t>(c) The estate of an individual who has donated one or more of the individual’s human organs to another human being for human organ transplantation may claim a credit in the amount of up to $</w:t>
      </w:r>
      <w:r w:rsidR="00AC2FFE" w:rsidRPr="00906858">
        <w:rPr>
          <w:color w:val="auto"/>
          <w:u w:val="single"/>
        </w:rPr>
        <w:t>10</w:t>
      </w:r>
      <w:r w:rsidRPr="00906858">
        <w:rPr>
          <w:color w:val="auto"/>
          <w:u w:val="single"/>
        </w:rPr>
        <w:t xml:space="preserve">,000 during the taxable year during which the human organ transplantation occurred.  The credit shall reduce the total amount of tax imposed by §11-21-1 </w:t>
      </w:r>
      <w:r w:rsidRPr="00906858">
        <w:rPr>
          <w:i/>
          <w:iCs/>
          <w:color w:val="auto"/>
          <w:u w:val="single"/>
        </w:rPr>
        <w:t>et seq.</w:t>
      </w:r>
      <w:r w:rsidRPr="00906858">
        <w:rPr>
          <w:color w:val="auto"/>
          <w:u w:val="single"/>
        </w:rPr>
        <w:t xml:space="preserve"> of this code. If the amount of the credit exceeds the taxpayer’s tax liability for the taxable year, the amount which exceeds the tax liability may be carried over and applied as a credit against the tax liability of the taxpayer for the next taxable year.</w:t>
      </w:r>
    </w:p>
    <w:p w14:paraId="62B6574B" w14:textId="3436C435" w:rsidR="0013507F" w:rsidRPr="00906858" w:rsidRDefault="0013507F" w:rsidP="0013507F">
      <w:pPr>
        <w:pStyle w:val="SectionBody"/>
        <w:rPr>
          <w:color w:val="auto"/>
          <w:u w:val="single"/>
        </w:rPr>
      </w:pPr>
      <w:r w:rsidRPr="00906858">
        <w:rPr>
          <w:color w:val="auto"/>
          <w:u w:val="single"/>
        </w:rPr>
        <w:t>(d) The credits established under subsections (b) and (c) may not be claimed by a part-year resident or a nonresident of this state.</w:t>
      </w:r>
    </w:p>
    <w:p w14:paraId="3411FA60" w14:textId="24B5ED93" w:rsidR="00954619" w:rsidRPr="00906858" w:rsidRDefault="00954619" w:rsidP="00954619">
      <w:pPr>
        <w:pStyle w:val="SectionHeading"/>
        <w:rPr>
          <w:color w:val="auto"/>
          <w:u w:val="single"/>
        </w:rPr>
      </w:pPr>
      <w:r w:rsidRPr="00906858">
        <w:rPr>
          <w:color w:val="auto"/>
        </w:rPr>
        <w:t>§</w:t>
      </w:r>
      <w:r w:rsidRPr="00906858">
        <w:rPr>
          <w:color w:val="auto"/>
          <w:u w:val="single"/>
        </w:rPr>
        <w:t xml:space="preserve">11-29-4. Employer credit for providing paid leave to </w:t>
      </w:r>
      <w:r w:rsidR="007063BF" w:rsidRPr="00906858">
        <w:rPr>
          <w:color w:val="auto"/>
          <w:u w:val="single"/>
        </w:rPr>
        <w:t>an employee for organ donation</w:t>
      </w:r>
      <w:r w:rsidRPr="00906858">
        <w:rPr>
          <w:color w:val="auto"/>
          <w:u w:val="single"/>
        </w:rPr>
        <w:t>.</w:t>
      </w:r>
    </w:p>
    <w:p w14:paraId="30329701" w14:textId="77777777" w:rsidR="007063BF" w:rsidRPr="00906858" w:rsidRDefault="007063BF" w:rsidP="00954619">
      <w:pPr>
        <w:pStyle w:val="SectionHeading"/>
        <w:rPr>
          <w:color w:val="auto"/>
        </w:rPr>
        <w:sectPr w:rsidR="007063BF" w:rsidRPr="00906858" w:rsidSect="00A93D89">
          <w:type w:val="continuous"/>
          <w:pgSz w:w="12240" w:h="15840" w:code="1"/>
          <w:pgMar w:top="1440" w:right="1440" w:bottom="1440" w:left="1440" w:header="720" w:footer="720" w:gutter="0"/>
          <w:lnNumType w:countBy="1" w:restart="newSection"/>
          <w:cols w:space="720"/>
          <w:titlePg/>
          <w:docGrid w:linePitch="360"/>
        </w:sectPr>
      </w:pPr>
    </w:p>
    <w:p w14:paraId="7267DA18" w14:textId="7D497351" w:rsidR="007063BF" w:rsidRPr="00906858" w:rsidRDefault="004900B2" w:rsidP="007063BF">
      <w:pPr>
        <w:pStyle w:val="SectionBody"/>
        <w:rPr>
          <w:color w:val="auto"/>
          <w:u w:val="single"/>
        </w:rPr>
      </w:pPr>
      <w:r w:rsidRPr="00906858">
        <w:rPr>
          <w:color w:val="auto"/>
          <w:u w:val="single"/>
        </w:rPr>
        <w:t xml:space="preserve">There shall be allowed to eligible taxpayers a credit against the taxes imposed in §11-21-1 </w:t>
      </w:r>
      <w:r w:rsidRPr="00906858">
        <w:rPr>
          <w:rFonts w:cstheme="minorHAnsi"/>
          <w:i/>
          <w:iCs/>
          <w:color w:val="auto"/>
          <w:u w:val="single"/>
        </w:rPr>
        <w:t>et seq</w:t>
      </w:r>
      <w:r w:rsidRPr="00906858">
        <w:rPr>
          <w:rFonts w:cstheme="minorHAnsi"/>
          <w:color w:val="auto"/>
          <w:u w:val="single"/>
        </w:rPr>
        <w:t xml:space="preserve">. or §11-24-1 </w:t>
      </w:r>
      <w:r w:rsidRPr="00906858">
        <w:rPr>
          <w:rFonts w:cstheme="minorHAnsi"/>
          <w:i/>
          <w:iCs/>
          <w:color w:val="auto"/>
          <w:u w:val="single"/>
        </w:rPr>
        <w:t>et seq</w:t>
      </w:r>
      <w:r w:rsidRPr="00906858">
        <w:rPr>
          <w:rFonts w:cstheme="minorHAnsi"/>
          <w:color w:val="auto"/>
          <w:u w:val="single"/>
        </w:rPr>
        <w:t xml:space="preserve">. </w:t>
      </w:r>
      <w:r w:rsidRPr="00906858">
        <w:rPr>
          <w:color w:val="auto"/>
          <w:u w:val="single"/>
        </w:rPr>
        <w:t xml:space="preserve">of this code. For the purpose of this </w:t>
      </w:r>
      <w:r w:rsidR="00B7493C" w:rsidRPr="00906858">
        <w:rPr>
          <w:color w:val="auto"/>
          <w:u w:val="single"/>
        </w:rPr>
        <w:t>section</w:t>
      </w:r>
      <w:r w:rsidRPr="00906858">
        <w:rPr>
          <w:color w:val="auto"/>
          <w:u w:val="single"/>
        </w:rPr>
        <w:t>, "eligible taxpayer" means a person, firm, partnership, corporation or other entity who provides paid leave to an employee who takes time off from his or her employment to donate a body organ or organs for human organ transplantation</w:t>
      </w:r>
      <w:r w:rsidR="00B7493C" w:rsidRPr="00906858">
        <w:rPr>
          <w:color w:val="auto"/>
          <w:u w:val="single"/>
        </w:rPr>
        <w:t xml:space="preserve"> during any tax year in which this article is in effect</w:t>
      </w:r>
      <w:r w:rsidRPr="00906858">
        <w:rPr>
          <w:color w:val="auto"/>
          <w:u w:val="single"/>
        </w:rPr>
        <w:t xml:space="preserve">. Such credit shall be in an amount equal to one half of the </w:t>
      </w:r>
      <w:r w:rsidR="00B7493C" w:rsidRPr="00906858">
        <w:rPr>
          <w:color w:val="auto"/>
          <w:u w:val="single"/>
        </w:rPr>
        <w:t>total net wages paid to the employee for the period of time away from employment for which the employee is compensated.</w:t>
      </w:r>
    </w:p>
    <w:p w14:paraId="6CB1220B" w14:textId="62769134" w:rsidR="0013507F" w:rsidRPr="00906858" w:rsidRDefault="0013507F" w:rsidP="0013507F">
      <w:pPr>
        <w:pStyle w:val="SectionHeading"/>
        <w:rPr>
          <w:color w:val="auto"/>
          <w:u w:val="single"/>
        </w:rPr>
      </w:pPr>
      <w:r w:rsidRPr="00906858">
        <w:rPr>
          <w:color w:val="auto"/>
          <w:u w:val="single"/>
        </w:rPr>
        <w:lastRenderedPageBreak/>
        <w:t>§11-29-</w:t>
      </w:r>
      <w:r w:rsidR="00954619" w:rsidRPr="00906858">
        <w:rPr>
          <w:color w:val="auto"/>
          <w:u w:val="single"/>
        </w:rPr>
        <w:t>5</w:t>
      </w:r>
      <w:r w:rsidRPr="00906858">
        <w:rPr>
          <w:color w:val="auto"/>
          <w:u w:val="single"/>
        </w:rPr>
        <w:t xml:space="preserve">. Initial Applicability. </w:t>
      </w:r>
    </w:p>
    <w:p w14:paraId="03B0D86D" w14:textId="77777777" w:rsidR="00710279" w:rsidRPr="00906858" w:rsidRDefault="00710279" w:rsidP="001F192B">
      <w:pPr>
        <w:pStyle w:val="SectionBody"/>
        <w:rPr>
          <w:color w:val="auto"/>
          <w:u w:val="single"/>
        </w:rPr>
        <w:sectPr w:rsidR="00710279" w:rsidRPr="00906858" w:rsidSect="00A93D89">
          <w:type w:val="continuous"/>
          <w:pgSz w:w="12240" w:h="15840" w:code="1"/>
          <w:pgMar w:top="1440" w:right="1440" w:bottom="1440" w:left="1440" w:header="720" w:footer="720" w:gutter="0"/>
          <w:lnNumType w:countBy="1" w:restart="newSection"/>
          <w:cols w:space="720"/>
          <w:titlePg/>
          <w:docGrid w:linePitch="360"/>
        </w:sectPr>
      </w:pPr>
    </w:p>
    <w:p w14:paraId="10ADD000" w14:textId="428425DF" w:rsidR="0013507F" w:rsidRPr="00906858" w:rsidRDefault="0013507F" w:rsidP="001F192B">
      <w:pPr>
        <w:pStyle w:val="SectionBody"/>
        <w:rPr>
          <w:color w:val="auto"/>
          <w:u w:val="single"/>
        </w:rPr>
      </w:pPr>
      <w:r w:rsidRPr="00906858">
        <w:rPr>
          <w:color w:val="auto"/>
          <w:u w:val="single"/>
        </w:rPr>
        <w:t>The tax credit</w:t>
      </w:r>
      <w:r w:rsidR="005E2451" w:rsidRPr="00906858">
        <w:rPr>
          <w:color w:val="auto"/>
          <w:u w:val="single"/>
        </w:rPr>
        <w:t>s provided under this article shall</w:t>
      </w:r>
      <w:r w:rsidRPr="00906858">
        <w:rPr>
          <w:color w:val="auto"/>
          <w:u w:val="single"/>
        </w:rPr>
        <w:t xml:space="preserve"> first appl</w:t>
      </w:r>
      <w:r w:rsidR="005E2451" w:rsidRPr="00906858">
        <w:rPr>
          <w:color w:val="auto"/>
          <w:u w:val="single"/>
        </w:rPr>
        <w:t>y</w:t>
      </w:r>
      <w:r w:rsidRPr="00906858">
        <w:rPr>
          <w:color w:val="auto"/>
          <w:u w:val="single"/>
        </w:rPr>
        <w:t xml:space="preserve"> to taxable years beginning on January 1 of the year in which this article takes effect. </w:t>
      </w:r>
    </w:p>
    <w:p w14:paraId="7A720035" w14:textId="77777777" w:rsidR="00710279" w:rsidRPr="00906858" w:rsidRDefault="00710279" w:rsidP="004900B2">
      <w:pPr>
        <w:pStyle w:val="ChapterHeading"/>
        <w:rPr>
          <w:rFonts w:cs="Arial"/>
          <w:color w:val="auto"/>
        </w:rPr>
      </w:pPr>
      <w:r w:rsidRPr="00906858">
        <w:rPr>
          <w:rFonts w:cs="Arial"/>
          <w:color w:val="auto"/>
        </w:rPr>
        <w:t>chapter 21.  labor</w:t>
      </w:r>
    </w:p>
    <w:p w14:paraId="58A4074E" w14:textId="7645E6AF" w:rsidR="00710279" w:rsidRPr="00906858" w:rsidRDefault="00710279" w:rsidP="004900B2">
      <w:pPr>
        <w:pStyle w:val="ArticleHeading"/>
        <w:rPr>
          <w:color w:val="auto"/>
        </w:rPr>
      </w:pPr>
      <w:r w:rsidRPr="00906858">
        <w:rPr>
          <w:color w:val="auto"/>
        </w:rPr>
        <w:t>ARTICLE 5. WAGE PAYMENT AND COLLECTION.</w:t>
      </w:r>
    </w:p>
    <w:p w14:paraId="71BD7337" w14:textId="70A8F476" w:rsidR="00710279" w:rsidRPr="00906858" w:rsidRDefault="00710279" w:rsidP="004900B2">
      <w:pPr>
        <w:pStyle w:val="SectionHeading"/>
        <w:rPr>
          <w:color w:val="auto"/>
          <w:u w:val="single"/>
        </w:rPr>
      </w:pPr>
      <w:r w:rsidRPr="00906858">
        <w:rPr>
          <w:color w:val="auto"/>
          <w:u w:val="single"/>
        </w:rPr>
        <w:t>§21-5-</w:t>
      </w:r>
      <w:r w:rsidR="00D52BBD" w:rsidRPr="00906858">
        <w:rPr>
          <w:color w:val="auto"/>
          <w:u w:val="single"/>
        </w:rPr>
        <w:t>19.</w:t>
      </w:r>
      <w:r w:rsidRPr="00906858">
        <w:rPr>
          <w:color w:val="auto"/>
          <w:u w:val="single"/>
        </w:rPr>
        <w:t xml:space="preserve"> Employers prohibited from discharging employees for </w:t>
      </w:r>
      <w:r w:rsidR="00D52BBD" w:rsidRPr="00906858">
        <w:rPr>
          <w:color w:val="auto"/>
          <w:u w:val="single"/>
        </w:rPr>
        <w:t xml:space="preserve">leave from employment or </w:t>
      </w:r>
      <w:r w:rsidRPr="00906858">
        <w:rPr>
          <w:color w:val="auto"/>
          <w:u w:val="single"/>
        </w:rPr>
        <w:t>time lost for organ donation.</w:t>
      </w:r>
    </w:p>
    <w:p w14:paraId="19AE5473" w14:textId="77777777" w:rsidR="00710279" w:rsidRPr="00906858" w:rsidRDefault="00710279" w:rsidP="004900B2">
      <w:pPr>
        <w:pStyle w:val="SectionBody"/>
        <w:rPr>
          <w:color w:val="auto"/>
          <w:u w:val="single"/>
        </w:rPr>
        <w:sectPr w:rsidR="00710279" w:rsidRPr="00906858" w:rsidSect="00A93D89">
          <w:type w:val="continuous"/>
          <w:pgSz w:w="12240" w:h="15840" w:code="1"/>
          <w:pgMar w:top="1440" w:right="1440" w:bottom="1440" w:left="1440" w:header="720" w:footer="720" w:gutter="0"/>
          <w:lnNumType w:countBy="1" w:restart="newSection"/>
          <w:cols w:space="720"/>
          <w:titlePg/>
          <w:docGrid w:linePitch="360"/>
        </w:sectPr>
      </w:pPr>
    </w:p>
    <w:p w14:paraId="1266453C" w14:textId="03DC4BA4" w:rsidR="00710279" w:rsidRPr="00906858" w:rsidRDefault="00710279" w:rsidP="004900B2">
      <w:pPr>
        <w:pStyle w:val="SectionBody"/>
        <w:rPr>
          <w:color w:val="auto"/>
          <w:u w:val="single"/>
        </w:rPr>
      </w:pPr>
      <w:r w:rsidRPr="00906858">
        <w:rPr>
          <w:color w:val="auto"/>
          <w:u w:val="single"/>
        </w:rPr>
        <w:t xml:space="preserve">No employer may terminate an employee </w:t>
      </w:r>
      <w:r w:rsidR="00D52BBD" w:rsidRPr="00906858">
        <w:rPr>
          <w:color w:val="auto"/>
          <w:u w:val="single"/>
        </w:rPr>
        <w:t>for time taken away from employment for a reasonable period, not to exceed 60 days, for the purpose of donating a bodily organ or organs for human organ transplantation</w:t>
      </w:r>
      <w:r w:rsidRPr="00906858">
        <w:rPr>
          <w:color w:val="auto"/>
          <w:u w:val="single"/>
        </w:rPr>
        <w:t>.</w:t>
      </w:r>
      <w:r w:rsidR="00D52BBD" w:rsidRPr="00906858">
        <w:rPr>
          <w:color w:val="auto"/>
          <w:u w:val="single"/>
        </w:rPr>
        <w:t xml:space="preserve"> </w:t>
      </w:r>
      <w:r w:rsidRPr="00906858">
        <w:rPr>
          <w:color w:val="auto"/>
          <w:u w:val="single"/>
        </w:rPr>
        <w:t>Any time lost from employment as provided in this section may be charged against the employee</w:t>
      </w:r>
      <w:r w:rsidR="00830E48" w:rsidRPr="00906858">
        <w:rPr>
          <w:color w:val="auto"/>
          <w:u w:val="single"/>
        </w:rPr>
        <w:t>’</w:t>
      </w:r>
      <w:r w:rsidRPr="00906858">
        <w:rPr>
          <w:color w:val="auto"/>
          <w:u w:val="single"/>
        </w:rPr>
        <w:t>s regular pay</w:t>
      </w:r>
      <w:r w:rsidR="00954619" w:rsidRPr="00906858">
        <w:rPr>
          <w:color w:val="auto"/>
          <w:u w:val="single"/>
        </w:rPr>
        <w:t xml:space="preserve"> and the provisions of §21-5D-1 </w:t>
      </w:r>
      <w:r w:rsidR="00954619" w:rsidRPr="00906858">
        <w:rPr>
          <w:rFonts w:cstheme="minorHAnsi"/>
          <w:i/>
          <w:iCs/>
          <w:color w:val="auto"/>
          <w:u w:val="single"/>
        </w:rPr>
        <w:t>et seq</w:t>
      </w:r>
      <w:r w:rsidR="00954619" w:rsidRPr="00906858">
        <w:rPr>
          <w:rFonts w:cstheme="minorHAnsi"/>
          <w:color w:val="auto"/>
          <w:u w:val="single"/>
        </w:rPr>
        <w:t xml:space="preserve">. </w:t>
      </w:r>
      <w:r w:rsidR="00906858" w:rsidRPr="00906858">
        <w:rPr>
          <w:rFonts w:cstheme="minorHAnsi"/>
          <w:color w:val="auto"/>
          <w:u w:val="single"/>
        </w:rPr>
        <w:t xml:space="preserve">of this code </w:t>
      </w:r>
      <w:r w:rsidR="00954619" w:rsidRPr="00906858">
        <w:rPr>
          <w:rFonts w:cstheme="minorHAnsi"/>
          <w:color w:val="auto"/>
          <w:u w:val="single"/>
        </w:rPr>
        <w:t>may apply if the donation involves the employee</w:t>
      </w:r>
      <w:r w:rsidR="00830E48" w:rsidRPr="00906858">
        <w:rPr>
          <w:rFonts w:cstheme="minorHAnsi"/>
          <w:color w:val="auto"/>
          <w:u w:val="single"/>
        </w:rPr>
        <w:t>’</w:t>
      </w:r>
      <w:r w:rsidR="00954619" w:rsidRPr="00906858">
        <w:rPr>
          <w:rFonts w:cstheme="minorHAnsi"/>
          <w:color w:val="auto"/>
          <w:u w:val="single"/>
        </w:rPr>
        <w:t>s son, daughter, spouse, parent or dependent</w:t>
      </w:r>
      <w:r w:rsidRPr="00906858">
        <w:rPr>
          <w:color w:val="auto"/>
          <w:u w:val="single"/>
        </w:rPr>
        <w:t>.</w:t>
      </w:r>
    </w:p>
    <w:p w14:paraId="787AC830" w14:textId="06C48AFC" w:rsidR="00710279" w:rsidRPr="00906858" w:rsidRDefault="00710279" w:rsidP="004900B2">
      <w:pPr>
        <w:pStyle w:val="SectionBody"/>
        <w:rPr>
          <w:color w:val="auto"/>
          <w:u w:val="single"/>
        </w:rPr>
      </w:pPr>
      <w:r w:rsidRPr="00906858">
        <w:rPr>
          <w:color w:val="auto"/>
          <w:u w:val="single"/>
        </w:rPr>
        <w:t xml:space="preserve">At the request of an employer, any employee losing time as provided herein shall supply his or her employer with a statement from the </w:t>
      </w:r>
      <w:r w:rsidR="00D52BBD" w:rsidRPr="00906858">
        <w:rPr>
          <w:color w:val="auto"/>
          <w:u w:val="single"/>
        </w:rPr>
        <w:t>physician performing the organ transplantation as grounds for the employee</w:t>
      </w:r>
      <w:r w:rsidR="00830E48" w:rsidRPr="00906858">
        <w:rPr>
          <w:color w:val="auto"/>
          <w:u w:val="single"/>
        </w:rPr>
        <w:t>’</w:t>
      </w:r>
      <w:r w:rsidR="00D52BBD" w:rsidRPr="00906858">
        <w:rPr>
          <w:color w:val="auto"/>
          <w:u w:val="single"/>
        </w:rPr>
        <w:t>s absence and evidence of the time required for the employee to recover safely</w:t>
      </w:r>
      <w:r w:rsidRPr="00906858">
        <w:rPr>
          <w:color w:val="auto"/>
          <w:u w:val="single"/>
        </w:rPr>
        <w:t>.</w:t>
      </w:r>
    </w:p>
    <w:p w14:paraId="18F12134" w14:textId="77777777" w:rsidR="00710279" w:rsidRPr="00906858" w:rsidRDefault="00710279" w:rsidP="004900B2">
      <w:pPr>
        <w:pStyle w:val="SectionBody"/>
        <w:rPr>
          <w:color w:val="auto"/>
          <w:u w:val="single"/>
        </w:rPr>
      </w:pPr>
      <w:r w:rsidRPr="00906858">
        <w:rPr>
          <w:color w:val="auto"/>
          <w:u w:val="single"/>
        </w:rPr>
        <w:t>Any employer who willfully and knowingly violates the provisions of this section shall be required to reinstate such employee to his or her former position and shall be required to pay such employee all lost wages and benefits for the period between termination and reinstatement. Any action to enforce the provisions of this section shall be commenced within a period of one year after the date of violation and such action shall be commenced in the circuit court of the county wherein the place of employment is located.</w:t>
      </w:r>
    </w:p>
    <w:p w14:paraId="4475730F" w14:textId="1CE24D11" w:rsidR="006C226D" w:rsidRPr="00906858" w:rsidRDefault="006C226D" w:rsidP="004900B2">
      <w:pPr>
        <w:pStyle w:val="ChapterHeading"/>
        <w:rPr>
          <w:color w:val="auto"/>
        </w:rPr>
      </w:pPr>
      <w:r w:rsidRPr="00906858">
        <w:rPr>
          <w:color w:val="auto"/>
        </w:rPr>
        <w:t>chapter</w:t>
      </w:r>
      <w:r w:rsidR="00EE505A" w:rsidRPr="00906858">
        <w:rPr>
          <w:color w:val="auto"/>
        </w:rPr>
        <w:t xml:space="preserve"> </w:t>
      </w:r>
      <w:r w:rsidRPr="00906858">
        <w:rPr>
          <w:color w:val="auto"/>
        </w:rPr>
        <w:t>33.  insurance.</w:t>
      </w:r>
    </w:p>
    <w:p w14:paraId="5A14954A" w14:textId="62B00D00" w:rsidR="00383423" w:rsidRPr="00906858" w:rsidRDefault="00383423" w:rsidP="004900B2">
      <w:pPr>
        <w:pStyle w:val="ArticleHeading"/>
        <w:rPr>
          <w:color w:val="auto"/>
        </w:rPr>
      </w:pPr>
      <w:r w:rsidRPr="00906858">
        <w:rPr>
          <w:color w:val="auto"/>
        </w:rPr>
        <w:t>ARTICLE 13. LIFE INSURANCE.</w:t>
      </w:r>
    </w:p>
    <w:p w14:paraId="223CEACF" w14:textId="27FEC0E4" w:rsidR="00383423" w:rsidRPr="00906858" w:rsidRDefault="00383423" w:rsidP="00E22524">
      <w:pPr>
        <w:pStyle w:val="SectionHeading"/>
        <w:rPr>
          <w:color w:val="auto"/>
          <w:u w:val="single"/>
        </w:rPr>
      </w:pPr>
      <w:r w:rsidRPr="00906858">
        <w:rPr>
          <w:color w:val="auto"/>
          <w:u w:val="single"/>
        </w:rPr>
        <w:lastRenderedPageBreak/>
        <w:t>§33-13-49. Prohibition on denial of coverage, increase in premiums, or cancellation of life insurance</w:t>
      </w:r>
      <w:r w:rsidR="00E22524" w:rsidRPr="00906858">
        <w:rPr>
          <w:color w:val="auto"/>
          <w:u w:val="single"/>
        </w:rPr>
        <w:t xml:space="preserve"> for living organ donors</w:t>
      </w:r>
      <w:r w:rsidRPr="00906858">
        <w:rPr>
          <w:color w:val="auto"/>
          <w:u w:val="single"/>
        </w:rPr>
        <w:t>.</w:t>
      </w:r>
    </w:p>
    <w:p w14:paraId="59B3442D" w14:textId="77777777" w:rsidR="00710279" w:rsidRPr="00906858" w:rsidRDefault="00710279" w:rsidP="00E22524">
      <w:pPr>
        <w:pStyle w:val="SectionBody"/>
        <w:rPr>
          <w:color w:val="auto"/>
          <w:u w:val="single"/>
        </w:rPr>
        <w:sectPr w:rsidR="00710279" w:rsidRPr="00906858" w:rsidSect="00A93D89">
          <w:type w:val="continuous"/>
          <w:pgSz w:w="12240" w:h="15840" w:code="1"/>
          <w:pgMar w:top="1440" w:right="1440" w:bottom="1440" w:left="1440" w:header="720" w:footer="720" w:gutter="0"/>
          <w:lnNumType w:countBy="1" w:restart="newSection"/>
          <w:cols w:space="720"/>
          <w:titlePg/>
          <w:docGrid w:linePitch="360"/>
        </w:sectPr>
      </w:pPr>
    </w:p>
    <w:p w14:paraId="5B44644F" w14:textId="65A72E97" w:rsidR="00E22524" w:rsidRPr="00906858" w:rsidRDefault="00E22524" w:rsidP="00E22524">
      <w:pPr>
        <w:pStyle w:val="SectionBody"/>
        <w:rPr>
          <w:color w:val="auto"/>
          <w:u w:val="single"/>
        </w:rPr>
      </w:pPr>
      <w:r w:rsidRPr="00906858">
        <w:rPr>
          <w:color w:val="auto"/>
          <w:u w:val="single"/>
        </w:rPr>
        <w:t>(a) For purposes of this section, the term “living organ donor” means an individual who has donated all or part of an organ and is not deceased.</w:t>
      </w:r>
    </w:p>
    <w:p w14:paraId="41ADCD66" w14:textId="5A5B125A" w:rsidR="00E22524" w:rsidRPr="00906858" w:rsidRDefault="00E22524" w:rsidP="00E22524">
      <w:pPr>
        <w:pStyle w:val="SectionBody"/>
        <w:rPr>
          <w:color w:val="auto"/>
          <w:u w:val="single"/>
        </w:rPr>
      </w:pPr>
      <w:r w:rsidRPr="00906858">
        <w:rPr>
          <w:color w:val="auto"/>
          <w:u w:val="single"/>
        </w:rPr>
        <w:t>(b) Notwithstanding any other provision of law, it shall be unlawful to:</w:t>
      </w:r>
    </w:p>
    <w:p w14:paraId="738AD128" w14:textId="28F1D396" w:rsidR="00E22524" w:rsidRPr="00906858" w:rsidRDefault="00E22524" w:rsidP="00E22524">
      <w:pPr>
        <w:pStyle w:val="SectionBody"/>
        <w:rPr>
          <w:color w:val="auto"/>
          <w:u w:val="single"/>
        </w:rPr>
      </w:pPr>
      <w:r w:rsidRPr="00906858">
        <w:rPr>
          <w:color w:val="auto"/>
          <w:u w:val="single"/>
        </w:rPr>
        <w:t>(1) Decline or limit coverage of a person under any life insurance policy or industrial life insurance policy solely due to the status of such person as a living organ donor;</w:t>
      </w:r>
    </w:p>
    <w:p w14:paraId="2F86EB23" w14:textId="6E003AAE" w:rsidR="00E22524" w:rsidRPr="00906858" w:rsidRDefault="00E22524" w:rsidP="00E22524">
      <w:pPr>
        <w:pStyle w:val="SectionBody"/>
        <w:rPr>
          <w:color w:val="auto"/>
          <w:u w:val="single"/>
        </w:rPr>
      </w:pPr>
      <w:r w:rsidRPr="00906858">
        <w:rPr>
          <w:color w:val="auto"/>
          <w:u w:val="single"/>
        </w:rPr>
        <w:t>(2) Preclude an insured from donating all or part of an organ as a condition of continuing to receive a life insurance policy or industrial life insurance policy; or</w:t>
      </w:r>
    </w:p>
    <w:p w14:paraId="68212468" w14:textId="127A8950" w:rsidR="00E22524" w:rsidRPr="00906858" w:rsidRDefault="00E22524" w:rsidP="00E22524">
      <w:pPr>
        <w:pStyle w:val="SectionBody"/>
        <w:rPr>
          <w:color w:val="auto"/>
        </w:rPr>
      </w:pPr>
      <w:r w:rsidRPr="00906858">
        <w:rPr>
          <w:color w:val="auto"/>
          <w:u w:val="single"/>
        </w:rPr>
        <w:t>(3) Otherwise discriminate in the offering, issuance, cancellation, amount of such coverage, price, or any other condition of a life insurance policy or industrial life insurance policy for a person, based solely and without any additional actuarial risks upon the status of such person as a living organ donor.</w:t>
      </w:r>
    </w:p>
    <w:p w14:paraId="1B54964E" w14:textId="1716FD17" w:rsidR="00383423" w:rsidRPr="00906858" w:rsidRDefault="00383423" w:rsidP="004900B2">
      <w:pPr>
        <w:pStyle w:val="ArticleHeading"/>
        <w:rPr>
          <w:color w:val="auto"/>
        </w:rPr>
      </w:pPr>
      <w:r w:rsidRPr="00906858">
        <w:rPr>
          <w:color w:val="auto"/>
        </w:rPr>
        <w:t>ARTICLE 15. ACCIDENT AND SICKNESS INSURANCE.</w:t>
      </w:r>
    </w:p>
    <w:p w14:paraId="68CBEF7F" w14:textId="6271E9E4" w:rsidR="006C226D" w:rsidRPr="00906858" w:rsidRDefault="00004836" w:rsidP="00E22524">
      <w:pPr>
        <w:pStyle w:val="SectionHeading"/>
        <w:rPr>
          <w:color w:val="auto"/>
          <w:u w:val="single"/>
        </w:rPr>
      </w:pPr>
      <w:r w:rsidRPr="00906858">
        <w:rPr>
          <w:color w:val="auto"/>
          <w:u w:val="single"/>
        </w:rPr>
        <w:t xml:space="preserve">§33-15-15. </w:t>
      </w:r>
      <w:r w:rsidR="00383423" w:rsidRPr="00906858">
        <w:rPr>
          <w:color w:val="auto"/>
          <w:u w:val="single"/>
        </w:rPr>
        <w:t>Prohibition on denial of coverage, increase in premiums, or cancellation of sickness, disability, or long-term care insurance</w:t>
      </w:r>
      <w:r w:rsidR="00E22524" w:rsidRPr="00906858">
        <w:rPr>
          <w:color w:val="auto"/>
          <w:u w:val="single"/>
        </w:rPr>
        <w:t xml:space="preserve"> for living organ donors</w:t>
      </w:r>
      <w:r w:rsidRPr="00906858">
        <w:rPr>
          <w:color w:val="auto"/>
          <w:u w:val="single"/>
        </w:rPr>
        <w:t>.</w:t>
      </w:r>
    </w:p>
    <w:p w14:paraId="64908970" w14:textId="77777777" w:rsidR="00710279" w:rsidRPr="00906858" w:rsidRDefault="00710279" w:rsidP="00E22524">
      <w:pPr>
        <w:pStyle w:val="SectionBody"/>
        <w:rPr>
          <w:color w:val="auto"/>
          <w:u w:val="single"/>
        </w:rPr>
        <w:sectPr w:rsidR="00710279" w:rsidRPr="00906858" w:rsidSect="00A93D89">
          <w:type w:val="continuous"/>
          <w:pgSz w:w="12240" w:h="15840" w:code="1"/>
          <w:pgMar w:top="1440" w:right="1440" w:bottom="1440" w:left="1440" w:header="720" w:footer="720" w:gutter="0"/>
          <w:lnNumType w:countBy="1" w:restart="newSection"/>
          <w:cols w:space="720"/>
          <w:titlePg/>
          <w:docGrid w:linePitch="360"/>
        </w:sectPr>
      </w:pPr>
    </w:p>
    <w:p w14:paraId="1F618F46" w14:textId="45A84CA1" w:rsidR="00E22524" w:rsidRPr="00906858" w:rsidRDefault="00E22524" w:rsidP="00E22524">
      <w:pPr>
        <w:pStyle w:val="SectionBody"/>
        <w:rPr>
          <w:color w:val="auto"/>
          <w:u w:val="single"/>
        </w:rPr>
      </w:pPr>
      <w:r w:rsidRPr="00906858">
        <w:rPr>
          <w:color w:val="auto"/>
          <w:u w:val="single"/>
        </w:rPr>
        <w:t>(a) For purposes of this section, the term “living organ donor” means an individual who has donated all or part of an organ and is not deceased.</w:t>
      </w:r>
    </w:p>
    <w:p w14:paraId="7CC237E8" w14:textId="77777777" w:rsidR="00E22524" w:rsidRPr="00906858" w:rsidRDefault="00E22524" w:rsidP="00E22524">
      <w:pPr>
        <w:pStyle w:val="SectionBody"/>
        <w:rPr>
          <w:color w:val="auto"/>
          <w:u w:val="single"/>
        </w:rPr>
      </w:pPr>
      <w:r w:rsidRPr="00906858">
        <w:rPr>
          <w:color w:val="auto"/>
          <w:u w:val="single"/>
        </w:rPr>
        <w:t>(b) Notwithstanding any other provision of law, it shall be unlawful to:</w:t>
      </w:r>
    </w:p>
    <w:p w14:paraId="41E7CA6C" w14:textId="04A61970" w:rsidR="00E22524" w:rsidRPr="00906858" w:rsidRDefault="00E22524" w:rsidP="00E22524">
      <w:pPr>
        <w:pStyle w:val="SectionBody"/>
        <w:rPr>
          <w:color w:val="auto"/>
          <w:u w:val="single"/>
        </w:rPr>
      </w:pPr>
      <w:r w:rsidRPr="00906858">
        <w:rPr>
          <w:color w:val="auto"/>
          <w:u w:val="single"/>
        </w:rPr>
        <w:t xml:space="preserve">(1) Decline or limit coverage of a person under any </w:t>
      </w:r>
      <w:r w:rsidR="001F192B" w:rsidRPr="00906858">
        <w:rPr>
          <w:color w:val="auto"/>
          <w:u w:val="single"/>
        </w:rPr>
        <w:t>sickness, disability, or long-term care insurance</w:t>
      </w:r>
      <w:r w:rsidRPr="00906858">
        <w:rPr>
          <w:color w:val="auto"/>
          <w:u w:val="single"/>
        </w:rPr>
        <w:t xml:space="preserve"> policy solely due to the status of such person as a living organ donor;</w:t>
      </w:r>
    </w:p>
    <w:p w14:paraId="744D76E9" w14:textId="4D155B99" w:rsidR="00E22524" w:rsidRPr="00906858" w:rsidRDefault="00E22524" w:rsidP="00E22524">
      <w:pPr>
        <w:pStyle w:val="SectionBody"/>
        <w:rPr>
          <w:color w:val="auto"/>
          <w:u w:val="single"/>
        </w:rPr>
      </w:pPr>
      <w:r w:rsidRPr="00906858">
        <w:rPr>
          <w:color w:val="auto"/>
          <w:u w:val="single"/>
        </w:rPr>
        <w:t xml:space="preserve">(2) Preclude an insured from donating all or part of an organ as a condition of continuing to receive a </w:t>
      </w:r>
      <w:r w:rsidR="001F192B" w:rsidRPr="00906858">
        <w:rPr>
          <w:color w:val="auto"/>
          <w:u w:val="single"/>
        </w:rPr>
        <w:t xml:space="preserve">sickness, disability, or long-term care insurance </w:t>
      </w:r>
      <w:r w:rsidRPr="00906858">
        <w:rPr>
          <w:color w:val="auto"/>
          <w:u w:val="single"/>
        </w:rPr>
        <w:t>policy; or</w:t>
      </w:r>
    </w:p>
    <w:p w14:paraId="2DA9E12D" w14:textId="4686B37D" w:rsidR="006C226D" w:rsidRPr="00906858" w:rsidRDefault="00E22524" w:rsidP="0013507F">
      <w:pPr>
        <w:pStyle w:val="SectionBody"/>
        <w:rPr>
          <w:color w:val="auto"/>
          <w:u w:val="single"/>
        </w:rPr>
      </w:pPr>
      <w:r w:rsidRPr="00906858">
        <w:rPr>
          <w:color w:val="auto"/>
          <w:u w:val="single"/>
        </w:rPr>
        <w:t xml:space="preserve">(3) Otherwise discriminate in the offering, issuance, cancellation, amount of such coverage, price, or any other condition of a </w:t>
      </w:r>
      <w:r w:rsidR="001F192B" w:rsidRPr="00906858">
        <w:rPr>
          <w:color w:val="auto"/>
          <w:u w:val="single"/>
        </w:rPr>
        <w:t>sickness, disability, or long-term care insurance</w:t>
      </w:r>
      <w:r w:rsidRPr="00906858">
        <w:rPr>
          <w:color w:val="auto"/>
          <w:u w:val="single"/>
        </w:rPr>
        <w:t xml:space="preserve"> policy for a person, based solely and without any additional actuarial risks upon the status of such person </w:t>
      </w:r>
      <w:r w:rsidRPr="00906858">
        <w:rPr>
          <w:color w:val="auto"/>
          <w:u w:val="single"/>
        </w:rPr>
        <w:lastRenderedPageBreak/>
        <w:t>as a living organ donor.</w:t>
      </w:r>
    </w:p>
    <w:p w14:paraId="087A293A" w14:textId="77777777" w:rsidR="00C33014" w:rsidRPr="00906858" w:rsidRDefault="00C33014" w:rsidP="00CC1F3B">
      <w:pPr>
        <w:pStyle w:val="Note"/>
        <w:rPr>
          <w:color w:val="auto"/>
        </w:rPr>
      </w:pPr>
    </w:p>
    <w:p w14:paraId="518C4580" w14:textId="03C6DC89" w:rsidR="006865E9" w:rsidRPr="00906858" w:rsidRDefault="00CF1DCA" w:rsidP="00CC1F3B">
      <w:pPr>
        <w:pStyle w:val="Note"/>
        <w:rPr>
          <w:color w:val="auto"/>
        </w:rPr>
      </w:pPr>
      <w:r w:rsidRPr="00906858">
        <w:rPr>
          <w:color w:val="auto"/>
        </w:rPr>
        <w:t>NOTE: The</w:t>
      </w:r>
      <w:r w:rsidR="006865E9" w:rsidRPr="00906858">
        <w:rPr>
          <w:color w:val="auto"/>
        </w:rPr>
        <w:t xml:space="preserve"> purpose of this bill is</w:t>
      </w:r>
      <w:r w:rsidR="00123627" w:rsidRPr="00906858">
        <w:rPr>
          <w:color w:val="auto"/>
        </w:rPr>
        <w:t xml:space="preserve"> foster the donation of body organs through</w:t>
      </w:r>
      <w:r w:rsidR="006865E9" w:rsidRPr="00906858">
        <w:rPr>
          <w:color w:val="auto"/>
        </w:rPr>
        <w:t xml:space="preserve"> </w:t>
      </w:r>
      <w:r w:rsidR="0013507F" w:rsidRPr="00906858">
        <w:rPr>
          <w:color w:val="auto"/>
        </w:rPr>
        <w:t>creat</w:t>
      </w:r>
      <w:r w:rsidR="00123627" w:rsidRPr="00906858">
        <w:rPr>
          <w:color w:val="auto"/>
        </w:rPr>
        <w:t>ion of</w:t>
      </w:r>
      <w:r w:rsidR="0013507F" w:rsidRPr="00906858">
        <w:rPr>
          <w:color w:val="auto"/>
        </w:rPr>
        <w:t xml:space="preserve"> a tax credit for living and deceased organ donors</w:t>
      </w:r>
      <w:r w:rsidR="00123627" w:rsidRPr="00906858">
        <w:rPr>
          <w:color w:val="auto"/>
        </w:rPr>
        <w:t xml:space="preserve">, </w:t>
      </w:r>
      <w:r w:rsidR="00F87DB1" w:rsidRPr="00906858">
        <w:rPr>
          <w:color w:val="auto"/>
        </w:rPr>
        <w:t xml:space="preserve">providing a tax credit to employees providing paid leave to an employee for organ donation, prohibiting termination of an employee for taking time away from employment to donate an organ, </w:t>
      </w:r>
      <w:r w:rsidR="00123627" w:rsidRPr="00906858">
        <w:rPr>
          <w:color w:val="auto"/>
        </w:rPr>
        <w:t xml:space="preserve">and </w:t>
      </w:r>
      <w:r w:rsidR="00F435C5" w:rsidRPr="00906858">
        <w:rPr>
          <w:color w:val="auto"/>
        </w:rPr>
        <w:t xml:space="preserve">prohibiting the </w:t>
      </w:r>
      <w:r w:rsidR="00123627" w:rsidRPr="00906858">
        <w:rPr>
          <w:color w:val="auto"/>
        </w:rPr>
        <w:t xml:space="preserve">denial, cancellation, or other discrimination in policies of life insurance, sickness, disability, or long-term care insurance </w:t>
      </w:r>
      <w:r w:rsidR="00F435C5" w:rsidRPr="00906858">
        <w:rPr>
          <w:color w:val="auto"/>
        </w:rPr>
        <w:t>due to the status of the insured as a living organ donor</w:t>
      </w:r>
      <w:r w:rsidR="0013507F" w:rsidRPr="00906858">
        <w:rPr>
          <w:color w:val="auto"/>
        </w:rPr>
        <w:t>.</w:t>
      </w:r>
    </w:p>
    <w:p w14:paraId="0D531885" w14:textId="7D7F7C77" w:rsidR="006865E9" w:rsidRPr="00906858" w:rsidRDefault="00AE48A0" w:rsidP="00CC1F3B">
      <w:pPr>
        <w:pStyle w:val="Note"/>
        <w:rPr>
          <w:color w:val="auto"/>
        </w:rPr>
      </w:pPr>
      <w:r w:rsidRPr="00906858">
        <w:rPr>
          <w:color w:val="auto"/>
        </w:rPr>
        <w:t>Strike-throughs indicate language that would be stricken from a heading or the present law</w:t>
      </w:r>
      <w:r w:rsidR="00EE505A" w:rsidRPr="00906858">
        <w:rPr>
          <w:color w:val="auto"/>
        </w:rPr>
        <w:t>,</w:t>
      </w:r>
      <w:r w:rsidRPr="00906858">
        <w:rPr>
          <w:color w:val="auto"/>
        </w:rPr>
        <w:t xml:space="preserve"> and underscoring indicates new language that would be added.</w:t>
      </w:r>
    </w:p>
    <w:sectPr w:rsidR="006865E9" w:rsidRPr="00906858" w:rsidSect="00A93D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36E93" w14:textId="77777777" w:rsidR="004900B2" w:rsidRPr="00B844FE" w:rsidRDefault="004900B2" w:rsidP="00B844FE">
      <w:r>
        <w:separator/>
      </w:r>
    </w:p>
  </w:endnote>
  <w:endnote w:type="continuationSeparator" w:id="0">
    <w:p w14:paraId="7766AC89" w14:textId="77777777" w:rsidR="004900B2" w:rsidRPr="00B844FE" w:rsidRDefault="004900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0BA7128" w14:textId="77777777" w:rsidR="004900B2" w:rsidRPr="00B844FE" w:rsidRDefault="004900B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93EB36" w14:textId="77777777" w:rsidR="004900B2" w:rsidRDefault="004900B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172617"/>
      <w:docPartObj>
        <w:docPartGallery w:val="Page Numbers (Bottom of Page)"/>
        <w:docPartUnique/>
      </w:docPartObj>
    </w:sdtPr>
    <w:sdtEndPr>
      <w:rPr>
        <w:noProof/>
      </w:rPr>
    </w:sdtEndPr>
    <w:sdtContent>
      <w:p w14:paraId="2E6E0BFF" w14:textId="77AB9756" w:rsidR="004900B2" w:rsidRDefault="00490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A00AF0" w14:textId="7C0F8B6C" w:rsidR="004900B2" w:rsidRDefault="004900B2"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051B3" w14:textId="77777777" w:rsidR="004900B2" w:rsidRPr="00B844FE" w:rsidRDefault="004900B2" w:rsidP="00B844FE">
      <w:r>
        <w:separator/>
      </w:r>
    </w:p>
  </w:footnote>
  <w:footnote w:type="continuationSeparator" w:id="0">
    <w:p w14:paraId="57064011" w14:textId="77777777" w:rsidR="004900B2" w:rsidRPr="00B844FE" w:rsidRDefault="004900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566DB" w14:textId="77777777" w:rsidR="004900B2" w:rsidRPr="00B844FE" w:rsidRDefault="003D355A">
    <w:pPr>
      <w:pStyle w:val="Header"/>
    </w:pPr>
    <w:sdt>
      <w:sdtPr>
        <w:id w:val="-684364211"/>
        <w:placeholder>
          <w:docPart w:val="252670BEAEBA4A0995A98BA0D7706CB5"/>
        </w:placeholder>
        <w:temporary/>
        <w:showingPlcHdr/>
        <w15:appearance w15:val="hidden"/>
      </w:sdtPr>
      <w:sdtEndPr/>
      <w:sdtContent>
        <w:r w:rsidR="004900B2" w:rsidRPr="00B844FE">
          <w:t>[Type here]</w:t>
        </w:r>
      </w:sdtContent>
    </w:sdt>
    <w:r w:rsidR="004900B2" w:rsidRPr="00B844FE">
      <w:ptab w:relativeTo="margin" w:alignment="left" w:leader="none"/>
    </w:r>
    <w:sdt>
      <w:sdtPr>
        <w:id w:val="-556240388"/>
        <w:placeholder>
          <w:docPart w:val="252670BEAEBA4A0995A98BA0D7706CB5"/>
        </w:placeholder>
        <w:temporary/>
        <w:showingPlcHdr/>
        <w15:appearance w15:val="hidden"/>
      </w:sdtPr>
      <w:sdtEndPr/>
      <w:sdtContent>
        <w:r w:rsidR="004900B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0C5F5" w14:textId="7E15070B" w:rsidR="004900B2" w:rsidRPr="00686E9A" w:rsidRDefault="004900B2"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 xml:space="preserve">HB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2022R1281A</w:t>
        </w:r>
      </w:sdtContent>
    </w:sdt>
  </w:p>
  <w:p w14:paraId="3F0706A5" w14:textId="77777777" w:rsidR="004900B2" w:rsidRPr="004D3ABE" w:rsidRDefault="004900B2"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48E9" w14:textId="77777777" w:rsidR="004900B2" w:rsidRPr="004D3ABE" w:rsidRDefault="004900B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F"/>
    <w:rsid w:val="00004836"/>
    <w:rsid w:val="0000526A"/>
    <w:rsid w:val="0003059F"/>
    <w:rsid w:val="000573A9"/>
    <w:rsid w:val="0008504A"/>
    <w:rsid w:val="00085D22"/>
    <w:rsid w:val="000C5C77"/>
    <w:rsid w:val="000E3912"/>
    <w:rsid w:val="0010070F"/>
    <w:rsid w:val="00123627"/>
    <w:rsid w:val="0013507F"/>
    <w:rsid w:val="0015112E"/>
    <w:rsid w:val="001552E7"/>
    <w:rsid w:val="001566B4"/>
    <w:rsid w:val="001A66B7"/>
    <w:rsid w:val="001C279E"/>
    <w:rsid w:val="001D459E"/>
    <w:rsid w:val="001F192B"/>
    <w:rsid w:val="0022348D"/>
    <w:rsid w:val="00243B7F"/>
    <w:rsid w:val="0027011C"/>
    <w:rsid w:val="00274200"/>
    <w:rsid w:val="00275740"/>
    <w:rsid w:val="002A0269"/>
    <w:rsid w:val="00302678"/>
    <w:rsid w:val="00303684"/>
    <w:rsid w:val="003143F5"/>
    <w:rsid w:val="00314854"/>
    <w:rsid w:val="003331AA"/>
    <w:rsid w:val="00383423"/>
    <w:rsid w:val="00394191"/>
    <w:rsid w:val="003C51CD"/>
    <w:rsid w:val="003C6034"/>
    <w:rsid w:val="003D355A"/>
    <w:rsid w:val="00400B5C"/>
    <w:rsid w:val="004368E0"/>
    <w:rsid w:val="0044488C"/>
    <w:rsid w:val="004900B2"/>
    <w:rsid w:val="004C13DD"/>
    <w:rsid w:val="004D3ABE"/>
    <w:rsid w:val="004E3441"/>
    <w:rsid w:val="00500579"/>
    <w:rsid w:val="005207D8"/>
    <w:rsid w:val="005A5366"/>
    <w:rsid w:val="005E2451"/>
    <w:rsid w:val="006369EB"/>
    <w:rsid w:val="00637E73"/>
    <w:rsid w:val="006865E9"/>
    <w:rsid w:val="00686E9A"/>
    <w:rsid w:val="00691F3E"/>
    <w:rsid w:val="00694BFB"/>
    <w:rsid w:val="006A106B"/>
    <w:rsid w:val="006C226D"/>
    <w:rsid w:val="006C523D"/>
    <w:rsid w:val="006D4036"/>
    <w:rsid w:val="006F6976"/>
    <w:rsid w:val="007063BF"/>
    <w:rsid w:val="00710279"/>
    <w:rsid w:val="007A5259"/>
    <w:rsid w:val="007A7081"/>
    <w:rsid w:val="007F1CF5"/>
    <w:rsid w:val="00830E48"/>
    <w:rsid w:val="00834EDE"/>
    <w:rsid w:val="008736AA"/>
    <w:rsid w:val="008D275D"/>
    <w:rsid w:val="00906858"/>
    <w:rsid w:val="00954619"/>
    <w:rsid w:val="00980327"/>
    <w:rsid w:val="00986478"/>
    <w:rsid w:val="009B5557"/>
    <w:rsid w:val="009F1067"/>
    <w:rsid w:val="00A31E01"/>
    <w:rsid w:val="00A527AD"/>
    <w:rsid w:val="00A718CF"/>
    <w:rsid w:val="00A840A5"/>
    <w:rsid w:val="00A93D89"/>
    <w:rsid w:val="00AC2FFE"/>
    <w:rsid w:val="00AE48A0"/>
    <w:rsid w:val="00AE61BE"/>
    <w:rsid w:val="00B16F25"/>
    <w:rsid w:val="00B24422"/>
    <w:rsid w:val="00B66B81"/>
    <w:rsid w:val="00B7493C"/>
    <w:rsid w:val="00B80C20"/>
    <w:rsid w:val="00B82EA3"/>
    <w:rsid w:val="00B844FE"/>
    <w:rsid w:val="00B86B4F"/>
    <w:rsid w:val="00B878FD"/>
    <w:rsid w:val="00BA1F84"/>
    <w:rsid w:val="00BC562B"/>
    <w:rsid w:val="00BD3D53"/>
    <w:rsid w:val="00BD78B7"/>
    <w:rsid w:val="00C01B28"/>
    <w:rsid w:val="00C33014"/>
    <w:rsid w:val="00C33434"/>
    <w:rsid w:val="00C34869"/>
    <w:rsid w:val="00C42EB6"/>
    <w:rsid w:val="00C67B13"/>
    <w:rsid w:val="00C745F1"/>
    <w:rsid w:val="00C85096"/>
    <w:rsid w:val="00C95A15"/>
    <w:rsid w:val="00CB20EF"/>
    <w:rsid w:val="00CC1F3B"/>
    <w:rsid w:val="00CD12CB"/>
    <w:rsid w:val="00CD36CF"/>
    <w:rsid w:val="00CF1DCA"/>
    <w:rsid w:val="00D50992"/>
    <w:rsid w:val="00D51BA8"/>
    <w:rsid w:val="00D52BBD"/>
    <w:rsid w:val="00D579FC"/>
    <w:rsid w:val="00D81C16"/>
    <w:rsid w:val="00DE5175"/>
    <w:rsid w:val="00DE526B"/>
    <w:rsid w:val="00DF199D"/>
    <w:rsid w:val="00E01542"/>
    <w:rsid w:val="00E22524"/>
    <w:rsid w:val="00E365F1"/>
    <w:rsid w:val="00E62F48"/>
    <w:rsid w:val="00E831B3"/>
    <w:rsid w:val="00E948B6"/>
    <w:rsid w:val="00E95FBC"/>
    <w:rsid w:val="00EC5E63"/>
    <w:rsid w:val="00EE1A61"/>
    <w:rsid w:val="00EE505A"/>
    <w:rsid w:val="00EE70CB"/>
    <w:rsid w:val="00F41CA2"/>
    <w:rsid w:val="00F435C5"/>
    <w:rsid w:val="00F443C0"/>
    <w:rsid w:val="00F62EFB"/>
    <w:rsid w:val="00F87DB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16F2"/>
  <w15:chartTrackingRefBased/>
  <w15:docId w15:val="{482E8C04-3F31-407B-8F5A-95918D9B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6C226D"/>
    <w:rPr>
      <w:rFonts w:eastAsia="Calibri"/>
      <w:b/>
      <w:caps/>
      <w:color w:val="000000"/>
      <w:sz w:val="28"/>
    </w:rPr>
  </w:style>
  <w:style w:type="character" w:customStyle="1" w:styleId="ArticleHeadingChar">
    <w:name w:val="Article Heading Char"/>
    <w:link w:val="ArticleHeading"/>
    <w:rsid w:val="00383423"/>
    <w:rPr>
      <w:rFonts w:eastAsia="Calibri"/>
      <w:b/>
      <w:caps/>
      <w:color w:val="000000"/>
      <w:sz w:val="24"/>
    </w:rPr>
  </w:style>
  <w:style w:type="character" w:customStyle="1" w:styleId="SectionBodyChar">
    <w:name w:val="Section Body Char"/>
    <w:link w:val="SectionBody"/>
    <w:rsid w:val="00710279"/>
    <w:rPr>
      <w:rFonts w:eastAsia="Calibri"/>
      <w:color w:val="000000"/>
    </w:rPr>
  </w:style>
  <w:style w:type="character" w:customStyle="1" w:styleId="SectionHeadingChar">
    <w:name w:val="Section Heading Char"/>
    <w:link w:val="SectionHeading"/>
    <w:rsid w:val="0071027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42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863FE1F417463BB81EFDEC7B8FDD37"/>
        <w:category>
          <w:name w:val="General"/>
          <w:gallery w:val="placeholder"/>
        </w:category>
        <w:types>
          <w:type w:val="bbPlcHdr"/>
        </w:types>
        <w:behaviors>
          <w:behavior w:val="content"/>
        </w:behaviors>
        <w:guid w:val="{F050D7A5-B41C-4861-915D-4DF2BA298CC4}"/>
      </w:docPartPr>
      <w:docPartBody>
        <w:p w:rsidR="00225E3A" w:rsidRDefault="00225E3A">
          <w:pPr>
            <w:pStyle w:val="04863FE1F417463BB81EFDEC7B8FDD37"/>
          </w:pPr>
          <w:r w:rsidRPr="00B844FE">
            <w:t>Prefix Text</w:t>
          </w:r>
        </w:p>
      </w:docPartBody>
    </w:docPart>
    <w:docPart>
      <w:docPartPr>
        <w:name w:val="252670BEAEBA4A0995A98BA0D7706CB5"/>
        <w:category>
          <w:name w:val="General"/>
          <w:gallery w:val="placeholder"/>
        </w:category>
        <w:types>
          <w:type w:val="bbPlcHdr"/>
        </w:types>
        <w:behaviors>
          <w:behavior w:val="content"/>
        </w:behaviors>
        <w:guid w:val="{30B21D96-DDCC-4F87-AEBC-C9F3BFA63314}"/>
      </w:docPartPr>
      <w:docPartBody>
        <w:p w:rsidR="00225E3A" w:rsidRDefault="00225E3A">
          <w:pPr>
            <w:pStyle w:val="252670BEAEBA4A0995A98BA0D7706CB5"/>
          </w:pPr>
          <w:r w:rsidRPr="00B844FE">
            <w:t>[Type here]</w:t>
          </w:r>
        </w:p>
      </w:docPartBody>
    </w:docPart>
    <w:docPart>
      <w:docPartPr>
        <w:name w:val="91F6428040A741A7A01F18931EC9AF42"/>
        <w:category>
          <w:name w:val="General"/>
          <w:gallery w:val="placeholder"/>
        </w:category>
        <w:types>
          <w:type w:val="bbPlcHdr"/>
        </w:types>
        <w:behaviors>
          <w:behavior w:val="content"/>
        </w:behaviors>
        <w:guid w:val="{82222706-8D95-4BC3-83D1-8285987DF62A}"/>
      </w:docPartPr>
      <w:docPartBody>
        <w:p w:rsidR="00225E3A" w:rsidRDefault="00225E3A">
          <w:pPr>
            <w:pStyle w:val="91F6428040A741A7A01F18931EC9AF42"/>
          </w:pPr>
          <w:r w:rsidRPr="00B844FE">
            <w:t>Number</w:t>
          </w:r>
        </w:p>
      </w:docPartBody>
    </w:docPart>
    <w:docPart>
      <w:docPartPr>
        <w:name w:val="85B1B68C1E234BD98B0F405BA92E8C82"/>
        <w:category>
          <w:name w:val="General"/>
          <w:gallery w:val="placeholder"/>
        </w:category>
        <w:types>
          <w:type w:val="bbPlcHdr"/>
        </w:types>
        <w:behaviors>
          <w:behavior w:val="content"/>
        </w:behaviors>
        <w:guid w:val="{BA90C769-FA8C-498A-AF09-BB63CA4D1E41}"/>
      </w:docPartPr>
      <w:docPartBody>
        <w:p w:rsidR="00225E3A" w:rsidRDefault="00225E3A">
          <w:pPr>
            <w:pStyle w:val="85B1B68C1E234BD98B0F405BA92E8C82"/>
          </w:pPr>
          <w:r w:rsidRPr="00B844FE">
            <w:t>Enter Sponsors Here</w:t>
          </w:r>
        </w:p>
      </w:docPartBody>
    </w:docPart>
    <w:docPart>
      <w:docPartPr>
        <w:name w:val="1A752679FFBB45949E51C7FF04B18828"/>
        <w:category>
          <w:name w:val="General"/>
          <w:gallery w:val="placeholder"/>
        </w:category>
        <w:types>
          <w:type w:val="bbPlcHdr"/>
        </w:types>
        <w:behaviors>
          <w:behavior w:val="content"/>
        </w:behaviors>
        <w:guid w:val="{4F4C04D1-65DC-43A9-9F78-165C4B3597A9}"/>
      </w:docPartPr>
      <w:docPartBody>
        <w:p w:rsidR="00225E3A" w:rsidRDefault="00225E3A">
          <w:pPr>
            <w:pStyle w:val="1A752679FFBB45949E51C7FF04B188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3A"/>
    <w:rsid w:val="00225E3A"/>
    <w:rsid w:val="0026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863FE1F417463BB81EFDEC7B8FDD37">
    <w:name w:val="04863FE1F417463BB81EFDEC7B8FDD37"/>
  </w:style>
  <w:style w:type="paragraph" w:customStyle="1" w:styleId="252670BEAEBA4A0995A98BA0D7706CB5">
    <w:name w:val="252670BEAEBA4A0995A98BA0D7706CB5"/>
  </w:style>
  <w:style w:type="paragraph" w:customStyle="1" w:styleId="91F6428040A741A7A01F18931EC9AF42">
    <w:name w:val="91F6428040A741A7A01F18931EC9AF42"/>
  </w:style>
  <w:style w:type="paragraph" w:customStyle="1" w:styleId="85B1B68C1E234BD98B0F405BA92E8C82">
    <w:name w:val="85B1B68C1E234BD98B0F405BA92E8C82"/>
  </w:style>
  <w:style w:type="character" w:styleId="PlaceholderText">
    <w:name w:val="Placeholder Text"/>
    <w:basedOn w:val="DefaultParagraphFont"/>
    <w:uiPriority w:val="99"/>
    <w:semiHidden/>
    <w:rPr>
      <w:color w:val="808080"/>
    </w:rPr>
  </w:style>
  <w:style w:type="paragraph" w:customStyle="1" w:styleId="1A752679FFBB45949E51C7FF04B18828">
    <w:name w:val="1A752679FFBB45949E51C7FF04B18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2022-01-19T17:07:00Z</cp:lastPrinted>
  <dcterms:created xsi:type="dcterms:W3CDTF">2022-01-20T17:49:00Z</dcterms:created>
  <dcterms:modified xsi:type="dcterms:W3CDTF">2022-01-21T17:07:00Z</dcterms:modified>
</cp:coreProperties>
</file>